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D6B1" w14:textId="0E125C0F" w:rsidR="00EA0BF8" w:rsidRPr="00005433" w:rsidRDefault="00EA0BF8" w:rsidP="00EA0BF8">
      <w:pPr>
        <w:pStyle w:val="PAGEPREHEADER"/>
      </w:pPr>
      <w:r w:rsidRPr="00005433">
        <w:t>Press release</w:t>
      </w:r>
    </w:p>
    <w:p w14:paraId="07EAD3A3" w14:textId="5BF8A7BD" w:rsidR="005549D4" w:rsidRPr="00005433" w:rsidRDefault="004A29E8" w:rsidP="000443F2">
      <w:pPr>
        <w:pStyle w:val="Title"/>
        <w:ind w:right="225"/>
      </w:pPr>
      <w:r w:rsidRPr="00005433">
        <w:t xml:space="preserve">Palsgaard </w:t>
      </w:r>
      <w:r w:rsidR="00BD0170" w:rsidRPr="00005433">
        <w:t>launches “next-level” PGPR for chocolate</w:t>
      </w:r>
    </w:p>
    <w:p w14:paraId="403D7349" w14:textId="798F95F1" w:rsidR="005549D4" w:rsidRPr="00005433" w:rsidRDefault="005549D4" w:rsidP="008B145F">
      <w:r w:rsidRPr="00005433">
        <w:t xml:space="preserve">JUELSMINDE, Denmark, </w:t>
      </w:r>
      <w:r w:rsidR="001069F3">
        <w:t>2</w:t>
      </w:r>
      <w:r w:rsidR="009B6415">
        <w:t>6</w:t>
      </w:r>
      <w:r w:rsidR="00BD0170" w:rsidRPr="00005433">
        <w:rPr>
          <w:vertAlign w:val="superscript"/>
        </w:rPr>
        <w:t>TH</w:t>
      </w:r>
      <w:r w:rsidR="00BD0170" w:rsidRPr="00005433">
        <w:t xml:space="preserve"> May 2021</w:t>
      </w:r>
    </w:p>
    <w:p w14:paraId="4A33CC9D" w14:textId="77777777" w:rsidR="005549D4" w:rsidRPr="00005433" w:rsidRDefault="005549D4" w:rsidP="000443F2">
      <w:pPr>
        <w:ind w:right="225"/>
        <w:rPr>
          <w:rFonts w:cstheme="minorHAnsi"/>
        </w:rPr>
      </w:pPr>
    </w:p>
    <w:p w14:paraId="79130451" w14:textId="53724894" w:rsidR="00BD0170" w:rsidRPr="00005433" w:rsidRDefault="00A812E2" w:rsidP="000443F2">
      <w:pPr>
        <w:ind w:right="225"/>
      </w:pPr>
      <w:r w:rsidRPr="00005433">
        <w:t xml:space="preserve">Palsgaard has </w:t>
      </w:r>
      <w:r w:rsidR="00165934" w:rsidRPr="00005433">
        <w:t>launched a new</w:t>
      </w:r>
      <w:r w:rsidR="00BD0170" w:rsidRPr="00005433">
        <w:t xml:space="preserve"> PGPR product</w:t>
      </w:r>
      <w:r w:rsidR="003B20A7">
        <w:t xml:space="preserve"> which offers</w:t>
      </w:r>
      <w:r w:rsidR="007D46C7" w:rsidRPr="00005433">
        <w:t xml:space="preserve"> chocolate manufacturers </w:t>
      </w:r>
      <w:r w:rsidR="00165934" w:rsidRPr="00005433">
        <w:t>the best ever levels of</w:t>
      </w:r>
      <w:r w:rsidR="007D46C7" w:rsidRPr="00005433">
        <w:t xml:space="preserve"> functionality and </w:t>
      </w:r>
      <w:r w:rsidR="006E2DC7" w:rsidRPr="00005433">
        <w:t>efficiency.</w:t>
      </w:r>
    </w:p>
    <w:p w14:paraId="4582DFFD" w14:textId="3872DC6A" w:rsidR="00BD0170" w:rsidRDefault="00BD0170" w:rsidP="000443F2">
      <w:pPr>
        <w:ind w:right="225"/>
      </w:pPr>
    </w:p>
    <w:p w14:paraId="297E940B" w14:textId="01D9511B" w:rsidR="00EF6368" w:rsidRDefault="00EF6368" w:rsidP="000443F2">
      <w:pPr>
        <w:ind w:right="225"/>
      </w:pPr>
      <w:r>
        <w:rPr>
          <w:noProof/>
        </w:rPr>
        <w:drawing>
          <wp:inline distT="0" distB="0" distL="0" distR="0" wp14:anchorId="09092B8A" wp14:editId="40BF300A">
            <wp:extent cx="5852160" cy="3291840"/>
            <wp:effectExtent l="0" t="0" r="0" b="3810"/>
            <wp:docPr id="1" name="Picture 1" descr="A picture containing cake, dessert, slic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ke, dessert, sliced, severa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076D5763" w14:textId="77777777" w:rsidR="00EF6368" w:rsidRPr="00005433" w:rsidRDefault="00EF6368" w:rsidP="000443F2">
      <w:pPr>
        <w:ind w:right="225"/>
      </w:pPr>
    </w:p>
    <w:p w14:paraId="5A661C60" w14:textId="2B06BB9A" w:rsidR="00165934" w:rsidRPr="00005433" w:rsidRDefault="00BD0170" w:rsidP="000443F2">
      <w:pPr>
        <w:ind w:right="225"/>
      </w:pPr>
      <w:r w:rsidRPr="00005433">
        <w:t>PGPR (poly</w:t>
      </w:r>
      <w:r w:rsidR="007D46C7" w:rsidRPr="00005433">
        <w:t xml:space="preserve">glycerol polyricinoleate) is used in </w:t>
      </w:r>
      <w:r w:rsidR="00005433" w:rsidRPr="00005433">
        <w:t>chocolate</w:t>
      </w:r>
      <w:r w:rsidR="007D46C7" w:rsidRPr="00005433">
        <w:t xml:space="preserve"> production for mould optimisation, </w:t>
      </w:r>
      <w:r w:rsidR="00A9294F" w:rsidRPr="00005433">
        <w:t xml:space="preserve">flow </w:t>
      </w:r>
      <w:r w:rsidR="006C6816" w:rsidRPr="00005433">
        <w:t xml:space="preserve">control </w:t>
      </w:r>
      <w:r w:rsidR="00A9294F" w:rsidRPr="00005433">
        <w:t xml:space="preserve">and viscosity </w:t>
      </w:r>
      <w:r w:rsidR="006C6816" w:rsidRPr="00005433">
        <w:t>reduction.</w:t>
      </w:r>
      <w:r w:rsidR="007D46C7" w:rsidRPr="00005433">
        <w:t xml:space="preserve"> </w:t>
      </w:r>
      <w:r w:rsidRPr="00005433">
        <w:t>Palsgaard’s existing product</w:t>
      </w:r>
      <w:r w:rsidR="007D46C7" w:rsidRPr="00005433">
        <w:t>,</w:t>
      </w:r>
      <w:r w:rsidR="000C0F05">
        <w:t xml:space="preserve"> Palsgaard®</w:t>
      </w:r>
      <w:r w:rsidR="007D46C7" w:rsidRPr="00005433">
        <w:t xml:space="preserve"> PGPR 4150, is already the market leader</w:t>
      </w:r>
      <w:r w:rsidR="009C7167" w:rsidRPr="00005433">
        <w:t xml:space="preserve">, but </w:t>
      </w:r>
      <w:r w:rsidR="00AE6B09">
        <w:t>the company’s</w:t>
      </w:r>
      <w:r w:rsidR="009C7167" w:rsidRPr="00005433">
        <w:t xml:space="preserve"> </w:t>
      </w:r>
      <w:r w:rsidR="00AE6B09">
        <w:t xml:space="preserve">latest </w:t>
      </w:r>
      <w:r w:rsidR="009C7167" w:rsidRPr="00005433">
        <w:t>offering</w:t>
      </w:r>
      <w:r w:rsidR="006D4CF9" w:rsidRPr="00005433">
        <w:t xml:space="preserve"> takes PGPR performance to </w:t>
      </w:r>
      <w:r w:rsidR="006E2DC7" w:rsidRPr="00005433">
        <w:t>new levels.</w:t>
      </w:r>
      <w:r w:rsidR="006D4CF9" w:rsidRPr="00005433">
        <w:t xml:space="preserve"> </w:t>
      </w:r>
    </w:p>
    <w:p w14:paraId="42ACE50C" w14:textId="77777777" w:rsidR="00165934" w:rsidRPr="00005433" w:rsidRDefault="00165934" w:rsidP="000443F2">
      <w:pPr>
        <w:ind w:right="225"/>
      </w:pPr>
    </w:p>
    <w:p w14:paraId="4BE1C290" w14:textId="0C75CC66" w:rsidR="0009463F" w:rsidRPr="00005433" w:rsidRDefault="00165934" w:rsidP="000443F2">
      <w:pPr>
        <w:ind w:right="225"/>
      </w:pPr>
      <w:r w:rsidRPr="00005433">
        <w:t xml:space="preserve">Developed exclusively for chocolate, </w:t>
      </w:r>
      <w:r w:rsidR="009C7167" w:rsidRPr="00005433">
        <w:t>Palsgaard® PGPR 4190</w:t>
      </w:r>
      <w:r w:rsidR="00F721DF" w:rsidRPr="00005433">
        <w:t xml:space="preserve"> is 15% more efficient at controlling viscosity than </w:t>
      </w:r>
      <w:r w:rsidR="001069F3">
        <w:t>Palsgaard®</w:t>
      </w:r>
      <w:r w:rsidR="001069F3" w:rsidRPr="00005433">
        <w:t xml:space="preserve"> PGPR 4150</w:t>
      </w:r>
      <w:r w:rsidR="0009463F" w:rsidRPr="00005433">
        <w:t>,</w:t>
      </w:r>
      <w:r w:rsidR="001311EE">
        <w:t xml:space="preserve"> </w:t>
      </w:r>
      <w:r w:rsidR="0009463F" w:rsidRPr="00005433">
        <w:t xml:space="preserve">and </w:t>
      </w:r>
      <w:r w:rsidR="006E2DC7" w:rsidRPr="00005433">
        <w:t xml:space="preserve">can be used at a dose 30-40% lower than other PGPRs, making it highly cost-effective. </w:t>
      </w:r>
    </w:p>
    <w:p w14:paraId="0F478A28" w14:textId="77777777" w:rsidR="0009463F" w:rsidRPr="00005433" w:rsidRDefault="0009463F" w:rsidP="000443F2">
      <w:pPr>
        <w:ind w:right="225"/>
      </w:pPr>
    </w:p>
    <w:p w14:paraId="2A7C5E2B" w14:textId="50100D2C" w:rsidR="0009463F" w:rsidRPr="00005433" w:rsidRDefault="0009463F" w:rsidP="0009463F">
      <w:pPr>
        <w:ind w:right="225"/>
        <w:rPr>
          <w:rFonts w:ascii="Calibri" w:eastAsia="Times New Roman" w:hAnsi="Calibri" w:cs="Calibri"/>
          <w:color w:val="000000"/>
        </w:rPr>
      </w:pPr>
      <w:r w:rsidRPr="00005433">
        <w:t>Other</w:t>
      </w:r>
      <w:r w:rsidR="00C12AF5">
        <w:t xml:space="preserve"> </w:t>
      </w:r>
      <w:r w:rsidRPr="00005433">
        <w:t>benefits include easier flow, better coating of inclusions</w:t>
      </w:r>
      <w:r w:rsidR="003B20A7">
        <w:t xml:space="preserve">, </w:t>
      </w:r>
      <w:r w:rsidRPr="00005433">
        <w:t xml:space="preserve">and </w:t>
      </w:r>
      <w:r w:rsidR="003B20A7">
        <w:t>taste- and odour-neutrality.</w:t>
      </w:r>
      <w:r w:rsidRPr="00005433">
        <w:t xml:space="preserve"> </w:t>
      </w:r>
      <w:r w:rsidR="003D0A96" w:rsidRPr="00005433">
        <w:t xml:space="preserve">Palsgaard® PGPR 4190 </w:t>
      </w:r>
      <w:r w:rsidR="003D0A96">
        <w:rPr>
          <w:rFonts w:ascii="Calibri" w:eastAsia="Times New Roman" w:hAnsi="Calibri" w:cs="Calibri"/>
          <w:color w:val="000000"/>
        </w:rPr>
        <w:t xml:space="preserve">will be subject to Palsgaard’s </w:t>
      </w:r>
      <w:r w:rsidR="00420500">
        <w:rPr>
          <w:rFonts w:ascii="Calibri" w:eastAsia="Times New Roman" w:hAnsi="Calibri" w:cs="Calibri"/>
          <w:color w:val="000000"/>
        </w:rPr>
        <w:t>unique</w:t>
      </w:r>
      <w:r w:rsidR="003D0A96">
        <w:rPr>
          <w:rFonts w:ascii="Calibri" w:eastAsia="Times New Roman" w:hAnsi="Calibri" w:cs="Calibri"/>
          <w:color w:val="000000"/>
        </w:rPr>
        <w:t xml:space="preserve"> quality standards,</w:t>
      </w:r>
      <w:r w:rsidRPr="00005433">
        <w:rPr>
          <w:rFonts w:ascii="Calibri" w:eastAsia="Times New Roman" w:hAnsi="Calibri" w:cs="Calibri"/>
          <w:color w:val="000000"/>
        </w:rPr>
        <w:t xml:space="preserve"> with batch-to-batch </w:t>
      </w:r>
      <w:r w:rsidR="003D0A96">
        <w:rPr>
          <w:rFonts w:ascii="Calibri" w:eastAsia="Times New Roman" w:hAnsi="Calibri" w:cs="Calibri"/>
          <w:color w:val="000000"/>
        </w:rPr>
        <w:t>checks guaranteeing</w:t>
      </w:r>
      <w:r w:rsidRPr="00005433">
        <w:rPr>
          <w:rFonts w:ascii="Calibri" w:eastAsia="Times New Roman" w:hAnsi="Calibri" w:cs="Calibri"/>
          <w:color w:val="000000"/>
        </w:rPr>
        <w:t xml:space="preserve"> uniform</w:t>
      </w:r>
      <w:r w:rsidR="003D0A96">
        <w:rPr>
          <w:rFonts w:ascii="Calibri" w:eastAsia="Times New Roman" w:hAnsi="Calibri" w:cs="Calibri"/>
          <w:color w:val="000000"/>
        </w:rPr>
        <w:t xml:space="preserve"> stability.</w:t>
      </w:r>
    </w:p>
    <w:p w14:paraId="76CF9937" w14:textId="77777777" w:rsidR="009C7167" w:rsidRPr="00005433" w:rsidRDefault="009C7167" w:rsidP="000443F2">
      <w:pPr>
        <w:ind w:right="225"/>
      </w:pPr>
    </w:p>
    <w:p w14:paraId="38CEAFD7" w14:textId="33A5DCF9" w:rsidR="005549D4" w:rsidRPr="00005433" w:rsidRDefault="00165934" w:rsidP="00165934">
      <w:r w:rsidRPr="00005433">
        <w:rPr>
          <w:rFonts w:eastAsia="Times New Roman"/>
        </w:rPr>
        <w:t>Morten Hoffmann Kyed, Director of Product Management at Palsgaard, said:</w:t>
      </w:r>
      <w:r w:rsidR="005549D4" w:rsidRPr="00005433">
        <w:t xml:space="preserve"> </w:t>
      </w:r>
      <w:r w:rsidR="00F1267E" w:rsidRPr="00005433">
        <w:rPr>
          <w:i/>
          <w:iCs/>
        </w:rPr>
        <w:t>“</w:t>
      </w:r>
      <w:r w:rsidR="004858A0" w:rsidRPr="00005433">
        <w:t>We’ve led the market for many years, but this really is the next level for PGPR. Palsgaard® PGPR 4190 is the</w:t>
      </w:r>
      <w:r w:rsidR="009B3DF8" w:rsidRPr="00005433">
        <w:t xml:space="preserve"> result of years of</w:t>
      </w:r>
      <w:r w:rsidR="003D0A96">
        <w:t xml:space="preserve"> research and</w:t>
      </w:r>
      <w:r w:rsidR="009B3DF8" w:rsidRPr="00005433">
        <w:t xml:space="preserve"> innovation, </w:t>
      </w:r>
      <w:r w:rsidR="003B20A7">
        <w:t>and</w:t>
      </w:r>
      <w:r w:rsidR="003D0A96">
        <w:t xml:space="preserve"> it will offer chocolate manufacturers unique, best-in-class </w:t>
      </w:r>
      <w:r w:rsidR="003D0A96">
        <w:lastRenderedPageBreak/>
        <w:t>functional</w:t>
      </w:r>
      <w:r w:rsidR="00E04A70">
        <w:t>ity.</w:t>
      </w:r>
      <w:r w:rsidR="003D0A96">
        <w:t xml:space="preserve"> Furthermore, </w:t>
      </w:r>
      <w:r w:rsidR="009B3DF8" w:rsidRPr="00005433">
        <w:t xml:space="preserve">because a </w:t>
      </w:r>
      <w:r w:rsidR="006E2DC7" w:rsidRPr="00005433">
        <w:t xml:space="preserve">tiny drop </w:t>
      </w:r>
      <w:r w:rsidR="0096466A">
        <w:t>delivers</w:t>
      </w:r>
      <w:r w:rsidR="006E2DC7" w:rsidRPr="00005433">
        <w:t xml:space="preserve"> a huge effect, </w:t>
      </w:r>
      <w:r w:rsidR="003D0A96">
        <w:t>it</w:t>
      </w:r>
      <w:r w:rsidR="00E04A70">
        <w:t xml:space="preserve">s benefits also include </w:t>
      </w:r>
      <w:r w:rsidR="006E2DC7" w:rsidRPr="00005433">
        <w:t>very high cost-in-use savings.</w:t>
      </w:r>
      <w:r w:rsidR="009B3DF8" w:rsidRPr="00005433">
        <w:t>”</w:t>
      </w:r>
    </w:p>
    <w:p w14:paraId="06FAEB39" w14:textId="631E8DBF" w:rsidR="007D46C7" w:rsidRPr="00005433" w:rsidRDefault="007D46C7" w:rsidP="000443F2">
      <w:pPr>
        <w:ind w:right="225"/>
      </w:pPr>
    </w:p>
    <w:p w14:paraId="4B9C891C" w14:textId="520AEFCD" w:rsidR="009B3DF8" w:rsidRPr="003D0A96" w:rsidRDefault="006D4CF9" w:rsidP="009B3DF8">
      <w:pPr>
        <w:ind w:right="225"/>
        <w:rPr>
          <w:rFonts w:ascii="Calibri" w:eastAsia="Times New Roman" w:hAnsi="Calibri" w:cs="Calibri"/>
          <w:color w:val="000000"/>
        </w:rPr>
      </w:pPr>
      <w:r w:rsidRPr="003D0A96">
        <w:t xml:space="preserve">Palsgaard® PGPR 4190 </w:t>
      </w:r>
      <w:r w:rsidR="00F721DF" w:rsidRPr="003D0A96">
        <w:t>is designed for chocolate spreads and enrobed and moulded products.</w:t>
      </w:r>
      <w:r w:rsidRPr="003D0A96">
        <w:t xml:space="preserve"> </w:t>
      </w:r>
      <w:r w:rsidR="00AA529F" w:rsidRPr="003D0A96">
        <w:t xml:space="preserve">Although it works well with traditional chocolate </w:t>
      </w:r>
      <w:r w:rsidR="00005433" w:rsidRPr="003D0A96">
        <w:t>emulsifier</w:t>
      </w:r>
      <w:r w:rsidR="00AA529F" w:rsidRPr="003D0A96">
        <w:t xml:space="preserve"> lecithin,</w:t>
      </w:r>
      <w:r w:rsidRPr="003D0A96">
        <w:t xml:space="preserve"> </w:t>
      </w:r>
      <w:r w:rsidR="00AA529F" w:rsidRPr="003D0A96">
        <w:t>i</w:t>
      </w:r>
      <w:r w:rsidRPr="003D0A96">
        <w:t xml:space="preserve">t is an ideal partner for </w:t>
      </w:r>
      <w:r w:rsidR="004858A0" w:rsidRPr="003D0A96">
        <w:t>Palsgaard</w:t>
      </w:r>
      <w:r w:rsidR="006E2DC7" w:rsidRPr="003D0A96">
        <w:t>®</w:t>
      </w:r>
      <w:r w:rsidR="004858A0" w:rsidRPr="003D0A96">
        <w:t xml:space="preserve"> </w:t>
      </w:r>
      <w:r w:rsidRPr="003D0A96">
        <w:t>AMP</w:t>
      </w:r>
      <w:r w:rsidR="00AA529F" w:rsidRPr="003D0A96">
        <w:rPr>
          <w:rFonts w:ascii="Calibri" w:eastAsia="Calibri" w:hAnsi="Calibri" w:cs="Calibri"/>
        </w:rPr>
        <w:t xml:space="preserve"> 4455, an alternative to lecithin </w:t>
      </w:r>
      <w:r w:rsidR="00A9294F" w:rsidRPr="003D0A96">
        <w:rPr>
          <w:rFonts w:ascii="Calibri" w:eastAsia="Calibri" w:hAnsi="Calibri" w:cs="Calibri"/>
        </w:rPr>
        <w:t>with</w:t>
      </w:r>
      <w:r w:rsidR="00AA529F" w:rsidRPr="003D0A96">
        <w:rPr>
          <w:rFonts w:ascii="Calibri" w:eastAsia="Calibri" w:hAnsi="Calibri" w:cs="Calibri"/>
        </w:rPr>
        <w:t xml:space="preserve"> better </w:t>
      </w:r>
      <w:r w:rsidR="00AA529F" w:rsidRPr="003D0A96">
        <w:rPr>
          <w:rFonts w:cstheme="minorHAnsi"/>
        </w:rPr>
        <w:t>organoleptic properties.</w:t>
      </w:r>
      <w:r w:rsidR="009B3DF8" w:rsidRPr="003D0A96">
        <w:rPr>
          <w:rFonts w:ascii="Calibri" w:eastAsia="Times New Roman" w:hAnsi="Calibri" w:cs="Calibri"/>
          <w:color w:val="000000"/>
        </w:rPr>
        <w:t xml:space="preserve"> Both products will</w:t>
      </w:r>
      <w:r w:rsidR="007F7CA4">
        <w:rPr>
          <w:rFonts w:ascii="Calibri" w:eastAsia="Times New Roman" w:hAnsi="Calibri" w:cs="Calibri"/>
          <w:color w:val="000000"/>
        </w:rPr>
        <w:t xml:space="preserve"> </w:t>
      </w:r>
      <w:r w:rsidR="009B3DF8" w:rsidRPr="003D0A96">
        <w:rPr>
          <w:rFonts w:ascii="Calibri" w:eastAsia="Times New Roman" w:hAnsi="Calibri" w:cs="Calibri"/>
          <w:color w:val="000000"/>
        </w:rPr>
        <w:t>be showcased at the World Confectionery Conference on 1</w:t>
      </w:r>
      <w:r w:rsidR="009B3DF8" w:rsidRPr="003D0A96">
        <w:rPr>
          <w:rFonts w:ascii="Calibri" w:eastAsia="Times New Roman" w:hAnsi="Calibri" w:cs="Calibri"/>
          <w:color w:val="000000"/>
          <w:vertAlign w:val="superscript"/>
        </w:rPr>
        <w:t>st</w:t>
      </w:r>
      <w:r w:rsidR="009B3DF8" w:rsidRPr="003D0A96">
        <w:rPr>
          <w:rFonts w:ascii="Calibri" w:eastAsia="Times New Roman" w:hAnsi="Calibri" w:cs="Calibri"/>
          <w:color w:val="000000"/>
        </w:rPr>
        <w:t xml:space="preserve"> June. </w:t>
      </w:r>
    </w:p>
    <w:p w14:paraId="204C576F" w14:textId="77777777" w:rsidR="004858A0" w:rsidRPr="00005433" w:rsidRDefault="004858A0" w:rsidP="000443F2">
      <w:pPr>
        <w:ind w:right="225"/>
        <w:rPr>
          <w:rFonts w:ascii="Calibri" w:eastAsia="Times New Roman" w:hAnsi="Calibri" w:cs="Calibri"/>
          <w:color w:val="000000"/>
        </w:rPr>
      </w:pPr>
    </w:p>
    <w:p w14:paraId="5A114690" w14:textId="6E5F5872" w:rsidR="004858A0" w:rsidRPr="00005433" w:rsidRDefault="009B3DF8" w:rsidP="000443F2">
      <w:pPr>
        <w:ind w:right="225"/>
        <w:rPr>
          <w:rFonts w:ascii="Calibri" w:eastAsia="Times New Roman" w:hAnsi="Calibri" w:cs="Calibri"/>
          <w:color w:val="000000"/>
        </w:rPr>
      </w:pPr>
      <w:r w:rsidRPr="00005433">
        <w:rPr>
          <w:rFonts w:ascii="Calibri" w:eastAsia="Times New Roman" w:hAnsi="Calibri" w:cs="Calibri"/>
          <w:color w:val="000000"/>
        </w:rPr>
        <w:t>T</w:t>
      </w:r>
      <w:r w:rsidR="00FE21B2" w:rsidRPr="00005433">
        <w:rPr>
          <w:rFonts w:ascii="Calibri" w:eastAsia="Times New Roman" w:hAnsi="Calibri" w:cs="Calibri"/>
          <w:color w:val="000000"/>
        </w:rPr>
        <w:t>he result of intensive research at</w:t>
      </w:r>
      <w:r w:rsidR="007F7CA4">
        <w:rPr>
          <w:rFonts w:ascii="Calibri" w:eastAsia="Times New Roman" w:hAnsi="Calibri" w:cs="Calibri"/>
          <w:color w:val="000000"/>
        </w:rPr>
        <w:t xml:space="preserve"> Palsgaard’s main R&amp;D centre</w:t>
      </w:r>
      <w:r w:rsidR="00FE21B2" w:rsidRPr="00005433">
        <w:rPr>
          <w:rFonts w:ascii="Calibri" w:eastAsia="Times New Roman" w:hAnsi="Calibri" w:cs="Calibri"/>
          <w:color w:val="000000"/>
        </w:rPr>
        <w:t xml:space="preserve"> </w:t>
      </w:r>
      <w:r w:rsidR="007F7CA4">
        <w:rPr>
          <w:rFonts w:ascii="Calibri" w:eastAsia="Times New Roman" w:hAnsi="Calibri" w:cs="Calibri"/>
          <w:color w:val="000000"/>
        </w:rPr>
        <w:t xml:space="preserve">in </w:t>
      </w:r>
      <w:r w:rsidR="00FE21B2" w:rsidRPr="00005433">
        <w:rPr>
          <w:rFonts w:ascii="Calibri" w:eastAsia="Times New Roman" w:hAnsi="Calibri" w:cs="Calibri"/>
          <w:color w:val="000000"/>
        </w:rPr>
        <w:t>Denmark</w:t>
      </w:r>
      <w:r w:rsidRPr="00005433">
        <w:rPr>
          <w:rFonts w:ascii="Calibri" w:eastAsia="Times New Roman" w:hAnsi="Calibri" w:cs="Calibri"/>
          <w:color w:val="000000"/>
        </w:rPr>
        <w:t xml:space="preserve">, </w:t>
      </w:r>
      <w:r w:rsidRPr="00005433">
        <w:t>Palsgaard® PGPR 4190</w:t>
      </w:r>
      <w:r w:rsidR="00F51985" w:rsidRPr="00005433">
        <w:rPr>
          <w:rFonts w:ascii="Calibri" w:eastAsia="Times New Roman" w:hAnsi="Calibri" w:cs="Calibri"/>
          <w:color w:val="000000"/>
        </w:rPr>
        <w:t xml:space="preserve"> is manufactured in the company’s specialist facilities in the Netherlands, where all production is CO</w:t>
      </w:r>
      <w:r w:rsidR="00F51985" w:rsidRPr="00005433">
        <w:rPr>
          <w:rFonts w:ascii="Calibri" w:eastAsia="Times New Roman" w:hAnsi="Calibri" w:cs="Calibri"/>
          <w:color w:val="000000"/>
          <w:vertAlign w:val="subscript"/>
        </w:rPr>
        <w:t>2</w:t>
      </w:r>
      <w:r w:rsidR="00F51985" w:rsidRPr="00005433">
        <w:rPr>
          <w:rFonts w:ascii="Calibri" w:eastAsia="Times New Roman" w:hAnsi="Calibri" w:cs="Calibri"/>
          <w:color w:val="000000"/>
        </w:rPr>
        <w:t>-neutral</w:t>
      </w:r>
      <w:r w:rsidR="004858A0" w:rsidRPr="00005433">
        <w:rPr>
          <w:rFonts w:ascii="Calibri" w:eastAsia="Times New Roman" w:hAnsi="Calibri" w:cs="Calibri"/>
          <w:color w:val="000000"/>
        </w:rPr>
        <w:t>, and which ha</w:t>
      </w:r>
      <w:r w:rsidR="0096466A">
        <w:rPr>
          <w:rFonts w:ascii="Calibri" w:eastAsia="Times New Roman" w:hAnsi="Calibri" w:cs="Calibri"/>
          <w:color w:val="000000"/>
        </w:rPr>
        <w:t>ve</w:t>
      </w:r>
      <w:r w:rsidR="004858A0" w:rsidRPr="00005433">
        <w:rPr>
          <w:rFonts w:ascii="Calibri" w:eastAsia="Times New Roman" w:hAnsi="Calibri" w:cs="Calibri"/>
          <w:color w:val="000000"/>
        </w:rPr>
        <w:t xml:space="preserve"> recently undergone </w:t>
      </w:r>
      <w:r w:rsidR="00005433" w:rsidRPr="00005433">
        <w:rPr>
          <w:rFonts w:ascii="Calibri" w:eastAsia="Times New Roman" w:hAnsi="Calibri" w:cs="Calibri"/>
          <w:color w:val="000000"/>
        </w:rPr>
        <w:t>extensive</w:t>
      </w:r>
      <w:r w:rsidR="004858A0" w:rsidRPr="00005433">
        <w:rPr>
          <w:rFonts w:ascii="Calibri" w:eastAsia="Times New Roman" w:hAnsi="Calibri" w:cs="Calibri"/>
          <w:color w:val="000000"/>
        </w:rPr>
        <w:t xml:space="preserve"> equipment upgrades.</w:t>
      </w:r>
    </w:p>
    <w:p w14:paraId="3715FCFE" w14:textId="181F2E4E" w:rsidR="002203C3" w:rsidRPr="00005433" w:rsidRDefault="002203C3" w:rsidP="000443F2">
      <w:pPr>
        <w:ind w:right="225"/>
        <w:rPr>
          <w:rFonts w:ascii="Calibri" w:eastAsia="Times New Roman" w:hAnsi="Calibri" w:cs="Calibri"/>
          <w:i/>
          <w:iCs/>
          <w:color w:val="000000"/>
        </w:rPr>
      </w:pPr>
    </w:p>
    <w:p w14:paraId="79135696" w14:textId="555F3E41" w:rsidR="005549D4" w:rsidRPr="00005433" w:rsidRDefault="005549D4" w:rsidP="007A147E">
      <w:pPr>
        <w:spacing w:after="160" w:line="259" w:lineRule="auto"/>
        <w:ind w:right="225"/>
        <w:rPr>
          <w:bCs/>
        </w:rPr>
      </w:pPr>
      <w:r w:rsidRPr="00005433">
        <w:rPr>
          <w:b/>
          <w:bCs/>
        </w:rPr>
        <w:t>About Palsgaard</w:t>
      </w:r>
    </w:p>
    <w:p w14:paraId="3D828303" w14:textId="5657599B" w:rsidR="005549D4" w:rsidRPr="00005433" w:rsidRDefault="005549D4" w:rsidP="00EA0BF8">
      <w:pPr>
        <w:spacing w:after="160"/>
      </w:pPr>
      <w:r w:rsidRPr="00005433">
        <w:t xml:space="preserve">Emulsifier specialist Palsgaard helps the global food industry make the most of the ability to mix oil and water. </w:t>
      </w:r>
    </w:p>
    <w:p w14:paraId="52E8E62D" w14:textId="77777777" w:rsidR="005549D4" w:rsidRPr="00005433" w:rsidRDefault="005549D4" w:rsidP="00EA0BF8">
      <w:pPr>
        <w:spacing w:after="160"/>
      </w:pPr>
      <w:r w:rsidRPr="00005433">
        <w:t>Thanks to the company’s specialised emulsifiers (and emulsifier/stabiliser systems), bakery, confectionery, condiments, dairy, ice cream, margarine and meat producers can improve the quality and extend the shelf-life of their products. Just as importantly, they can produce better-for-you products with improved taste, mouthfeel and texture while using less resources.</w:t>
      </w:r>
    </w:p>
    <w:p w14:paraId="7FC8A175" w14:textId="3CC35DF1" w:rsidR="005549D4" w:rsidRPr="00005433" w:rsidRDefault="005549D4" w:rsidP="00EA0BF8">
      <w:pPr>
        <w:spacing w:after="160"/>
      </w:pPr>
      <w:r w:rsidRPr="00005433">
        <w:t xml:space="preserve">Since its founder Einar Viggo Schou invented the modern plant-based food emulsifier in 1917, Palsgaard has offered the industry know-how and innovation. From its six application </w:t>
      </w:r>
      <w:r w:rsidR="00532FEA" w:rsidRPr="00005433">
        <w:t>centres</w:t>
      </w:r>
      <w:r w:rsidRPr="00005433">
        <w:t xml:space="preserve"> around the world Palsgaard’s experienced food technologists help manufacturers optimise existing recipes and develop delicious products with better nutritional profiles. </w:t>
      </w:r>
    </w:p>
    <w:p w14:paraId="0FC4633A" w14:textId="61D007F2" w:rsidR="005549D4" w:rsidRPr="00005433" w:rsidRDefault="005549D4" w:rsidP="00EA0BF8">
      <w:pPr>
        <w:spacing w:after="160"/>
      </w:pPr>
      <w:r w:rsidRPr="00005433">
        <w:t>Palsgaard helps manufacturers meet consumer and regulatory demands for greater responsibility, helping them grow and protect their brands. It is currently the world’s only commercial source of fully sustainable, emulsifiers based on RSPO SG-certified palm oil and produced by CO</w:t>
      </w:r>
      <w:r w:rsidRPr="00005433">
        <w:rPr>
          <w:vertAlign w:val="subscript"/>
        </w:rPr>
        <w:t>2</w:t>
      </w:r>
      <w:r w:rsidRPr="00005433">
        <w:t>-neutral factories in Denmark, the Netherlands, Mexico, Brazil, China and Malaysia. The company’s products are non-GMO and meet halal and kosher requirements.</w:t>
      </w:r>
    </w:p>
    <w:p w14:paraId="5FB9D5DA" w14:textId="49CEEF0A" w:rsidR="005549D4" w:rsidRPr="00005433" w:rsidRDefault="005549D4" w:rsidP="00EA0BF8">
      <w:pPr>
        <w:spacing w:after="160"/>
        <w:ind w:right="225"/>
      </w:pPr>
      <w:r w:rsidRPr="00005433">
        <w:t xml:space="preserve">Palsgaard is owned by the Schou Foundation and has </w:t>
      </w:r>
      <w:r w:rsidR="001311EE">
        <w:t>589</w:t>
      </w:r>
      <w:r w:rsidRPr="00005433">
        <w:t xml:space="preserve"> employees across 17 countries. Its turnover in </w:t>
      </w:r>
      <w:r w:rsidR="001311EE">
        <w:t>2020</w:t>
      </w:r>
      <w:r w:rsidRPr="00005433">
        <w:t xml:space="preserve"> was </w:t>
      </w:r>
      <w:r w:rsidR="001311EE">
        <w:t>245</w:t>
      </w:r>
      <w:r w:rsidRPr="00005433">
        <w:t xml:space="preserve"> million USD (1.</w:t>
      </w:r>
      <w:r w:rsidR="001311EE">
        <w:t xml:space="preserve">5 </w:t>
      </w:r>
      <w:r w:rsidRPr="00005433">
        <w:t>billion DKK) with products sold to more than 120 countries.</w:t>
      </w:r>
    </w:p>
    <w:p w14:paraId="774DF026" w14:textId="34DCACD3" w:rsidR="005549D4" w:rsidRPr="00005433" w:rsidRDefault="005549D4" w:rsidP="000443F2">
      <w:pPr>
        <w:pStyle w:val="Heading2"/>
        <w:ind w:right="225"/>
        <w:rPr>
          <w:lang w:val="en-GB"/>
        </w:rPr>
      </w:pPr>
      <w:r w:rsidRPr="00005433">
        <w:rPr>
          <w:lang w:val="en-GB"/>
        </w:rPr>
        <w:t>For more information please contact:</w:t>
      </w:r>
    </w:p>
    <w:p w14:paraId="0402C77D" w14:textId="77777777" w:rsidR="005549D4" w:rsidRPr="00420500" w:rsidRDefault="005549D4" w:rsidP="000443F2">
      <w:pPr>
        <w:ind w:right="225"/>
        <w:rPr>
          <w:lang w:val="da-DK"/>
        </w:rPr>
      </w:pPr>
      <w:r w:rsidRPr="00420500">
        <w:rPr>
          <w:lang w:val="da-DK"/>
        </w:rPr>
        <w:t>Mette Dal Steffensen, Senior Marketing Specialist, Palsgaard A/S</w:t>
      </w:r>
      <w:r w:rsidRPr="00420500">
        <w:rPr>
          <w:lang w:val="da-DK"/>
        </w:rPr>
        <w:br/>
      </w:r>
      <w:hyperlink r:id="rId12" w:history="1">
        <w:r w:rsidRPr="00420500">
          <w:rPr>
            <w:rStyle w:val="Hyperlink"/>
            <w:color w:val="1D428A" w:themeColor="accent2"/>
            <w:lang w:val="da-DK"/>
          </w:rPr>
          <w:t>mds@palsgaard.dk</w:t>
        </w:r>
      </w:hyperlink>
      <w:r w:rsidRPr="00420500">
        <w:rPr>
          <w:lang w:val="da-DK"/>
        </w:rPr>
        <w:t xml:space="preserve"> | +45 2073 4534</w:t>
      </w:r>
    </w:p>
    <w:p w14:paraId="1452F6F3" w14:textId="77777777" w:rsidR="005549D4" w:rsidRPr="00420500" w:rsidRDefault="005549D4" w:rsidP="000443F2">
      <w:pPr>
        <w:ind w:right="225"/>
        <w:rPr>
          <w:rFonts w:ascii="Calibri" w:eastAsia="Times New Roman" w:hAnsi="Calibri" w:cs="Calibri"/>
          <w:color w:val="000000"/>
          <w:lang w:val="da-DK"/>
        </w:rPr>
      </w:pPr>
    </w:p>
    <w:p w14:paraId="2876AF38" w14:textId="77777777" w:rsidR="00BE2D3C" w:rsidRPr="00420500" w:rsidRDefault="00BE2D3C" w:rsidP="000443F2">
      <w:pPr>
        <w:ind w:right="225"/>
        <w:rPr>
          <w:rStyle w:val="Hyperlink"/>
          <w:color w:val="auto"/>
          <w:u w:val="none"/>
          <w:lang w:val="da-DK"/>
        </w:rPr>
      </w:pPr>
    </w:p>
    <w:sectPr w:rsidR="00BE2D3C" w:rsidRPr="00420500" w:rsidSect="00C37354">
      <w:headerReference w:type="default" r:id="rId13"/>
      <w:footerReference w:type="default" r:id="rId14"/>
      <w:pgSz w:w="11906" w:h="16838"/>
      <w:pgMar w:top="2268" w:right="1021" w:bottom="1418"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9310" w14:textId="77777777" w:rsidR="00D27F94" w:rsidRDefault="00D27F94" w:rsidP="0052187E">
      <w:r>
        <w:separator/>
      </w:r>
    </w:p>
    <w:p w14:paraId="66D8C9B7" w14:textId="77777777" w:rsidR="00D27F94" w:rsidRDefault="00D27F94"/>
  </w:endnote>
  <w:endnote w:type="continuationSeparator" w:id="0">
    <w:p w14:paraId="3B4E25B2" w14:textId="77777777" w:rsidR="00D27F94" w:rsidRDefault="00D27F94" w:rsidP="0052187E">
      <w:r>
        <w:continuationSeparator/>
      </w:r>
    </w:p>
    <w:p w14:paraId="4008FDA6" w14:textId="77777777" w:rsidR="00D27F94" w:rsidRDefault="00D27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02068"/>
      <w:docPartObj>
        <w:docPartGallery w:val="Page Numbers (Bottom of Page)"/>
        <w:docPartUnique/>
      </w:docPartObj>
    </w:sdtPr>
    <w:sdtEndPr/>
    <w:sdtContent>
      <w:p w14:paraId="5D4301F6" w14:textId="77777777" w:rsidR="0052187E" w:rsidRDefault="0052187E">
        <w:pPr>
          <w:pStyle w:val="Footer"/>
          <w:jc w:val="right"/>
        </w:pPr>
        <w:r w:rsidRPr="00E104ED">
          <w:rPr>
            <w:sz w:val="16"/>
            <w:szCs w:val="16"/>
          </w:rPr>
          <w:fldChar w:fldCharType="begin"/>
        </w:r>
        <w:r w:rsidRPr="00E104ED">
          <w:rPr>
            <w:sz w:val="16"/>
            <w:szCs w:val="16"/>
          </w:rPr>
          <w:instrText>PAGE   \* MERGEFORMAT</w:instrText>
        </w:r>
        <w:r w:rsidRPr="00E104ED">
          <w:rPr>
            <w:sz w:val="16"/>
            <w:szCs w:val="16"/>
          </w:rPr>
          <w:fldChar w:fldCharType="separate"/>
        </w:r>
        <w:r w:rsidRPr="00E104ED">
          <w:rPr>
            <w:sz w:val="16"/>
            <w:szCs w:val="16"/>
          </w:rPr>
          <w:t>2</w:t>
        </w:r>
        <w:r w:rsidRPr="00E104ED">
          <w:rPr>
            <w:sz w:val="16"/>
            <w:szCs w:val="16"/>
          </w:rPr>
          <w:fldChar w:fldCharType="end"/>
        </w:r>
      </w:p>
    </w:sdtContent>
  </w:sdt>
  <w:p w14:paraId="6EAF212B" w14:textId="77777777" w:rsidR="0052187E" w:rsidRDefault="0052187E">
    <w:pPr>
      <w:pStyle w:val="Footer"/>
    </w:pPr>
  </w:p>
  <w:p w14:paraId="4F98508D" w14:textId="77777777" w:rsidR="00002FCD" w:rsidRDefault="00002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C61A" w14:textId="77777777" w:rsidR="00D27F94" w:rsidRDefault="00D27F94" w:rsidP="0052187E">
      <w:r>
        <w:separator/>
      </w:r>
    </w:p>
    <w:p w14:paraId="6BD49934" w14:textId="77777777" w:rsidR="00D27F94" w:rsidRDefault="00D27F94"/>
  </w:footnote>
  <w:footnote w:type="continuationSeparator" w:id="0">
    <w:p w14:paraId="487FA5A4" w14:textId="77777777" w:rsidR="00D27F94" w:rsidRDefault="00D27F94" w:rsidP="0052187E">
      <w:r>
        <w:continuationSeparator/>
      </w:r>
    </w:p>
    <w:p w14:paraId="64026F6D" w14:textId="77777777" w:rsidR="00D27F94" w:rsidRDefault="00D27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663C" w14:textId="77777777" w:rsidR="005258F1" w:rsidRDefault="00E65F35">
    <w:pPr>
      <w:pStyle w:val="Header"/>
    </w:pPr>
    <w:r>
      <w:rPr>
        <w:noProof/>
      </w:rPr>
      <w:drawing>
        <wp:anchor distT="0" distB="0" distL="114300" distR="114300" simplePos="0" relativeHeight="251662336" behindDoc="1" locked="0" layoutInCell="1" allowOverlap="1" wp14:anchorId="707D15B1" wp14:editId="09B61D17">
          <wp:simplePos x="0" y="0"/>
          <wp:positionH relativeFrom="page">
            <wp:posOffset>16139</wp:posOffset>
          </wp:positionH>
          <wp:positionV relativeFrom="page">
            <wp:posOffset>8255</wp:posOffset>
          </wp:positionV>
          <wp:extent cx="526211" cy="10680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ots_dark brown"/>
                  <pic:cNvPicPr>
                    <a:picLocks noChangeAspect="1" noChangeArrowheads="1"/>
                  </pic:cNvPicPr>
                </pic:nvPicPr>
                <pic:blipFill rotWithShape="1">
                  <a:blip r:embed="rId1">
                    <a:extLst>
                      <a:ext uri="{28A0092B-C50C-407E-A947-70E740481C1C}">
                        <a14:useLocalDpi xmlns:a14="http://schemas.microsoft.com/office/drawing/2010/main" val="0"/>
                      </a:ext>
                    </a:extLst>
                  </a:blip>
                  <a:srcRect r="93031"/>
                  <a:stretch/>
                </pic:blipFill>
                <pic:spPr bwMode="auto">
                  <a:xfrm>
                    <a:off x="0" y="0"/>
                    <a:ext cx="526211" cy="106807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4EDF4" w14:textId="77777777" w:rsidR="00002FCD" w:rsidRDefault="00C37354">
    <w:r>
      <w:rPr>
        <w:noProof/>
      </w:rPr>
      <w:drawing>
        <wp:anchor distT="0" distB="0" distL="114300" distR="114300" simplePos="0" relativeHeight="251660288" behindDoc="0" locked="0" layoutInCell="1" allowOverlap="1" wp14:anchorId="2A86C383" wp14:editId="0F074F5C">
          <wp:simplePos x="0" y="0"/>
          <wp:positionH relativeFrom="margin">
            <wp:posOffset>4543425</wp:posOffset>
          </wp:positionH>
          <wp:positionV relativeFrom="page">
            <wp:posOffset>646102</wp:posOffset>
          </wp:positionV>
          <wp:extent cx="1871980" cy="363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sgaard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980" cy="36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1264"/>
    <w:multiLevelType w:val="hybridMultilevel"/>
    <w:tmpl w:val="D5920406"/>
    <w:lvl w:ilvl="0" w:tplc="CCF67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13F02"/>
    <w:multiLevelType w:val="hybridMultilevel"/>
    <w:tmpl w:val="71E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D4"/>
    <w:rsid w:val="00001E52"/>
    <w:rsid w:val="00002FCD"/>
    <w:rsid w:val="00005433"/>
    <w:rsid w:val="00020523"/>
    <w:rsid w:val="0002323D"/>
    <w:rsid w:val="000443F2"/>
    <w:rsid w:val="000460D7"/>
    <w:rsid w:val="000632FB"/>
    <w:rsid w:val="00080949"/>
    <w:rsid w:val="0009463F"/>
    <w:rsid w:val="0009531D"/>
    <w:rsid w:val="000A1F2B"/>
    <w:rsid w:val="000B01A4"/>
    <w:rsid w:val="000C0F05"/>
    <w:rsid w:val="000C6349"/>
    <w:rsid w:val="000D4A6A"/>
    <w:rsid w:val="000D6989"/>
    <w:rsid w:val="000E0BF4"/>
    <w:rsid w:val="000F430C"/>
    <w:rsid w:val="00106473"/>
    <w:rsid w:val="001069F3"/>
    <w:rsid w:val="00125368"/>
    <w:rsid w:val="001311EE"/>
    <w:rsid w:val="00132936"/>
    <w:rsid w:val="00165934"/>
    <w:rsid w:val="00166184"/>
    <w:rsid w:val="00187153"/>
    <w:rsid w:val="001F3D1E"/>
    <w:rsid w:val="001F7641"/>
    <w:rsid w:val="001F77E6"/>
    <w:rsid w:val="002203C3"/>
    <w:rsid w:val="0022339F"/>
    <w:rsid w:val="00226C65"/>
    <w:rsid w:val="002307B0"/>
    <w:rsid w:val="002660F6"/>
    <w:rsid w:val="00274DC4"/>
    <w:rsid w:val="0029545C"/>
    <w:rsid w:val="002D2DDA"/>
    <w:rsid w:val="002E0BBE"/>
    <w:rsid w:val="002E754B"/>
    <w:rsid w:val="002F6A05"/>
    <w:rsid w:val="00301452"/>
    <w:rsid w:val="00311475"/>
    <w:rsid w:val="00312076"/>
    <w:rsid w:val="00333EB6"/>
    <w:rsid w:val="00343541"/>
    <w:rsid w:val="0035344C"/>
    <w:rsid w:val="003605BC"/>
    <w:rsid w:val="00362441"/>
    <w:rsid w:val="00376DCD"/>
    <w:rsid w:val="0038114F"/>
    <w:rsid w:val="003B20A7"/>
    <w:rsid w:val="003C0A0E"/>
    <w:rsid w:val="003C2624"/>
    <w:rsid w:val="003D0A96"/>
    <w:rsid w:val="003D0CFD"/>
    <w:rsid w:val="003D1928"/>
    <w:rsid w:val="003E5D3A"/>
    <w:rsid w:val="003F5213"/>
    <w:rsid w:val="003F713F"/>
    <w:rsid w:val="00403D45"/>
    <w:rsid w:val="00420500"/>
    <w:rsid w:val="00423FB0"/>
    <w:rsid w:val="00425BB9"/>
    <w:rsid w:val="004549A7"/>
    <w:rsid w:val="00462713"/>
    <w:rsid w:val="0046285A"/>
    <w:rsid w:val="00464E42"/>
    <w:rsid w:val="00473A86"/>
    <w:rsid w:val="00480812"/>
    <w:rsid w:val="004858A0"/>
    <w:rsid w:val="0049381D"/>
    <w:rsid w:val="0049653D"/>
    <w:rsid w:val="004A29E8"/>
    <w:rsid w:val="004C77F8"/>
    <w:rsid w:val="004C7FE2"/>
    <w:rsid w:val="004D7314"/>
    <w:rsid w:val="004D7AB6"/>
    <w:rsid w:val="004F7701"/>
    <w:rsid w:val="0050160D"/>
    <w:rsid w:val="00511FD9"/>
    <w:rsid w:val="0052187E"/>
    <w:rsid w:val="005250B0"/>
    <w:rsid w:val="005258F1"/>
    <w:rsid w:val="00532FEA"/>
    <w:rsid w:val="00536BA6"/>
    <w:rsid w:val="00546ABF"/>
    <w:rsid w:val="0055362D"/>
    <w:rsid w:val="005549D4"/>
    <w:rsid w:val="00570D94"/>
    <w:rsid w:val="00571B3D"/>
    <w:rsid w:val="00581193"/>
    <w:rsid w:val="00581C71"/>
    <w:rsid w:val="00592637"/>
    <w:rsid w:val="005A5EE0"/>
    <w:rsid w:val="005D345F"/>
    <w:rsid w:val="005F0A68"/>
    <w:rsid w:val="0062468A"/>
    <w:rsid w:val="00655B1E"/>
    <w:rsid w:val="00670C17"/>
    <w:rsid w:val="00674B9A"/>
    <w:rsid w:val="00681F20"/>
    <w:rsid w:val="006978FC"/>
    <w:rsid w:val="006A0EE1"/>
    <w:rsid w:val="006B133C"/>
    <w:rsid w:val="006C37FF"/>
    <w:rsid w:val="006C6816"/>
    <w:rsid w:val="006D4CF9"/>
    <w:rsid w:val="006E218F"/>
    <w:rsid w:val="006E2DC7"/>
    <w:rsid w:val="00710528"/>
    <w:rsid w:val="00727ED3"/>
    <w:rsid w:val="007325D4"/>
    <w:rsid w:val="00734C07"/>
    <w:rsid w:val="00736C6D"/>
    <w:rsid w:val="007446F0"/>
    <w:rsid w:val="00756A33"/>
    <w:rsid w:val="007838DD"/>
    <w:rsid w:val="00795291"/>
    <w:rsid w:val="007A147E"/>
    <w:rsid w:val="007A6AC2"/>
    <w:rsid w:val="007D46C7"/>
    <w:rsid w:val="007D66D4"/>
    <w:rsid w:val="007E1A5C"/>
    <w:rsid w:val="007F7CA4"/>
    <w:rsid w:val="00821510"/>
    <w:rsid w:val="008279E8"/>
    <w:rsid w:val="00833406"/>
    <w:rsid w:val="008337EC"/>
    <w:rsid w:val="00844308"/>
    <w:rsid w:val="00846DF7"/>
    <w:rsid w:val="0087387D"/>
    <w:rsid w:val="00883FF8"/>
    <w:rsid w:val="00887DF0"/>
    <w:rsid w:val="008902E6"/>
    <w:rsid w:val="008A01E6"/>
    <w:rsid w:val="008B145F"/>
    <w:rsid w:val="008E4C5D"/>
    <w:rsid w:val="008F7CD8"/>
    <w:rsid w:val="00913F5C"/>
    <w:rsid w:val="0091421B"/>
    <w:rsid w:val="00917DF7"/>
    <w:rsid w:val="00933C42"/>
    <w:rsid w:val="00952C6B"/>
    <w:rsid w:val="00957C6B"/>
    <w:rsid w:val="0096466A"/>
    <w:rsid w:val="009659D2"/>
    <w:rsid w:val="00967508"/>
    <w:rsid w:val="00971DE2"/>
    <w:rsid w:val="00982A73"/>
    <w:rsid w:val="009A706F"/>
    <w:rsid w:val="009B3DF8"/>
    <w:rsid w:val="009B6415"/>
    <w:rsid w:val="009C7167"/>
    <w:rsid w:val="009D5F18"/>
    <w:rsid w:val="009E3696"/>
    <w:rsid w:val="009E40C7"/>
    <w:rsid w:val="009E6743"/>
    <w:rsid w:val="009F6579"/>
    <w:rsid w:val="00A01DF5"/>
    <w:rsid w:val="00A228DA"/>
    <w:rsid w:val="00A641E7"/>
    <w:rsid w:val="00A72985"/>
    <w:rsid w:val="00A77A19"/>
    <w:rsid w:val="00A812E2"/>
    <w:rsid w:val="00A85A54"/>
    <w:rsid w:val="00A9294F"/>
    <w:rsid w:val="00AA529F"/>
    <w:rsid w:val="00AC1B1A"/>
    <w:rsid w:val="00AC6133"/>
    <w:rsid w:val="00AD1BE9"/>
    <w:rsid w:val="00AD54F9"/>
    <w:rsid w:val="00AD5BAC"/>
    <w:rsid w:val="00AD63FA"/>
    <w:rsid w:val="00AD65A8"/>
    <w:rsid w:val="00AE6B09"/>
    <w:rsid w:val="00B85617"/>
    <w:rsid w:val="00B95668"/>
    <w:rsid w:val="00B97F56"/>
    <w:rsid w:val="00BB1B55"/>
    <w:rsid w:val="00BC7041"/>
    <w:rsid w:val="00BD0170"/>
    <w:rsid w:val="00BE2D3C"/>
    <w:rsid w:val="00BE7D83"/>
    <w:rsid w:val="00BF61BA"/>
    <w:rsid w:val="00BF6885"/>
    <w:rsid w:val="00C02BE2"/>
    <w:rsid w:val="00C12AF5"/>
    <w:rsid w:val="00C25CBB"/>
    <w:rsid w:val="00C307F5"/>
    <w:rsid w:val="00C37354"/>
    <w:rsid w:val="00C520B6"/>
    <w:rsid w:val="00C76121"/>
    <w:rsid w:val="00C77117"/>
    <w:rsid w:val="00CA10A7"/>
    <w:rsid w:val="00CB445B"/>
    <w:rsid w:val="00CC50BA"/>
    <w:rsid w:val="00CF1891"/>
    <w:rsid w:val="00D05FED"/>
    <w:rsid w:val="00D27F94"/>
    <w:rsid w:val="00D50B2E"/>
    <w:rsid w:val="00D62D1F"/>
    <w:rsid w:val="00D63288"/>
    <w:rsid w:val="00D8292A"/>
    <w:rsid w:val="00D836D0"/>
    <w:rsid w:val="00DC7147"/>
    <w:rsid w:val="00DD4020"/>
    <w:rsid w:val="00DE0AA3"/>
    <w:rsid w:val="00DE2254"/>
    <w:rsid w:val="00E04A70"/>
    <w:rsid w:val="00E104ED"/>
    <w:rsid w:val="00E11ABA"/>
    <w:rsid w:val="00E51461"/>
    <w:rsid w:val="00E55EE3"/>
    <w:rsid w:val="00E61265"/>
    <w:rsid w:val="00E65F35"/>
    <w:rsid w:val="00E7238A"/>
    <w:rsid w:val="00E97B35"/>
    <w:rsid w:val="00EA0BF8"/>
    <w:rsid w:val="00EA4655"/>
    <w:rsid w:val="00EC14C9"/>
    <w:rsid w:val="00EC18FE"/>
    <w:rsid w:val="00EC32DF"/>
    <w:rsid w:val="00EC38EE"/>
    <w:rsid w:val="00ED3790"/>
    <w:rsid w:val="00EF6368"/>
    <w:rsid w:val="00F0068C"/>
    <w:rsid w:val="00F0302C"/>
    <w:rsid w:val="00F11902"/>
    <w:rsid w:val="00F1267E"/>
    <w:rsid w:val="00F46F27"/>
    <w:rsid w:val="00F51985"/>
    <w:rsid w:val="00F60B98"/>
    <w:rsid w:val="00F71248"/>
    <w:rsid w:val="00F7146B"/>
    <w:rsid w:val="00F721DF"/>
    <w:rsid w:val="00FA0841"/>
    <w:rsid w:val="00FE21B2"/>
    <w:rsid w:val="00FE5123"/>
    <w:rsid w:val="00FF2FF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85BA"/>
  <w15:chartTrackingRefBased/>
  <w15:docId w15:val="{AE5DCDB7-4C00-4E45-8117-E29FE01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4"/>
    <w:pPr>
      <w:spacing w:after="0" w:line="240" w:lineRule="auto"/>
    </w:pPr>
    <w:rPr>
      <w:rFonts w:asciiTheme="minorHAnsi" w:hAnsiTheme="minorHAnsi"/>
      <w:sz w:val="24"/>
      <w:szCs w:val="24"/>
      <w:lang w:val="en-GB"/>
    </w:rPr>
  </w:style>
  <w:style w:type="paragraph" w:styleId="Heading1">
    <w:name w:val="heading 1"/>
    <w:basedOn w:val="Normal"/>
    <w:next w:val="Normal"/>
    <w:link w:val="Heading1Char"/>
    <w:uiPriority w:val="9"/>
    <w:qFormat/>
    <w:rsid w:val="00917DF7"/>
    <w:pPr>
      <w:spacing w:before="360"/>
      <w:outlineLvl w:val="0"/>
    </w:pPr>
    <w:rPr>
      <w:rFonts w:ascii="Times New Roman" w:hAnsi="Times New Roman"/>
      <w:sz w:val="32"/>
      <w:lang w:val="la-Latn"/>
    </w:rPr>
  </w:style>
  <w:style w:type="paragraph" w:styleId="Heading2">
    <w:name w:val="heading 2"/>
    <w:basedOn w:val="Normal"/>
    <w:next w:val="Normal"/>
    <w:link w:val="Heading2Char"/>
    <w:uiPriority w:val="9"/>
    <w:unhideWhenUsed/>
    <w:qFormat/>
    <w:rsid w:val="00917DF7"/>
    <w:pPr>
      <w:spacing w:before="360"/>
      <w:outlineLvl w:val="1"/>
    </w:pPr>
    <w:rPr>
      <w:b/>
      <w:caps/>
      <w:lang w:val="la-Latn"/>
    </w:rPr>
  </w:style>
  <w:style w:type="paragraph" w:styleId="Heading3">
    <w:name w:val="heading 3"/>
    <w:basedOn w:val="Normal"/>
    <w:next w:val="Normal"/>
    <w:link w:val="Heading3Char"/>
    <w:uiPriority w:val="9"/>
    <w:unhideWhenUsed/>
    <w:qFormat/>
    <w:rsid w:val="00917DF7"/>
    <w:pPr>
      <w:spacing w:before="360"/>
      <w:outlineLvl w:val="2"/>
    </w:pPr>
    <w:rPr>
      <w:b/>
      <w:lang w:val="la-Latn"/>
    </w:rPr>
  </w:style>
  <w:style w:type="paragraph" w:styleId="Heading4">
    <w:name w:val="heading 4"/>
    <w:basedOn w:val="Heading3"/>
    <w:next w:val="Normal"/>
    <w:link w:val="Heading4Char"/>
    <w:uiPriority w:val="9"/>
    <w:unhideWhenUsed/>
    <w:qFormat/>
    <w:rsid w:val="003D0CFD"/>
    <w:pPr>
      <w:outlineLvl w:val="3"/>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A5EE0"/>
    <w:pPr>
      <w:ind w:left="720"/>
      <w:contextualSpacing/>
    </w:pPr>
  </w:style>
  <w:style w:type="character" w:customStyle="1" w:styleId="Heading1Char">
    <w:name w:val="Heading 1 Char"/>
    <w:basedOn w:val="DefaultParagraphFont"/>
    <w:link w:val="Heading1"/>
    <w:uiPriority w:val="9"/>
    <w:rsid w:val="00917DF7"/>
    <w:rPr>
      <w:rFonts w:ascii="Times New Roman" w:hAnsi="Times New Roman"/>
      <w:sz w:val="32"/>
      <w:lang w:val="la-Latn"/>
    </w:rPr>
  </w:style>
  <w:style w:type="character" w:customStyle="1" w:styleId="Heading2Char">
    <w:name w:val="Heading 2 Char"/>
    <w:basedOn w:val="DefaultParagraphFont"/>
    <w:link w:val="Heading2"/>
    <w:uiPriority w:val="9"/>
    <w:rsid w:val="00917DF7"/>
    <w:rPr>
      <w:rFonts w:asciiTheme="minorHAnsi" w:hAnsiTheme="minorHAnsi"/>
      <w:b/>
      <w:caps/>
      <w:lang w:val="la-Latn"/>
    </w:rPr>
  </w:style>
  <w:style w:type="paragraph" w:styleId="TOCHeading">
    <w:name w:val="TOC Heading"/>
    <w:basedOn w:val="Heading1"/>
    <w:next w:val="Normal"/>
    <w:uiPriority w:val="39"/>
    <w:unhideWhenUsed/>
    <w:rsid w:val="00952C6B"/>
    <w:pPr>
      <w:outlineLvl w:val="9"/>
    </w:pPr>
    <w:rPr>
      <w:lang w:eastAsia="da-DK"/>
    </w:rPr>
  </w:style>
  <w:style w:type="paragraph" w:styleId="TOC1">
    <w:name w:val="toc 1"/>
    <w:basedOn w:val="Normal"/>
    <w:next w:val="Normal"/>
    <w:autoRedefine/>
    <w:uiPriority w:val="39"/>
    <w:unhideWhenUsed/>
    <w:rsid w:val="00F46F27"/>
    <w:pPr>
      <w:spacing w:after="100"/>
    </w:pPr>
    <w:rPr>
      <w:rFonts w:ascii="Times New Roman" w:hAnsi="Times New Roman"/>
    </w:rPr>
  </w:style>
  <w:style w:type="paragraph" w:styleId="TOC2">
    <w:name w:val="toc 2"/>
    <w:basedOn w:val="Normal"/>
    <w:next w:val="Normal"/>
    <w:autoRedefine/>
    <w:uiPriority w:val="39"/>
    <w:unhideWhenUsed/>
    <w:rsid w:val="00F46F27"/>
    <w:pPr>
      <w:spacing w:after="100"/>
      <w:ind w:left="220"/>
    </w:pPr>
    <w:rPr>
      <w:caps/>
      <w:noProof/>
    </w:rPr>
  </w:style>
  <w:style w:type="character" w:styleId="Hyperlink">
    <w:name w:val="Hyperlink"/>
    <w:basedOn w:val="DefaultParagraphFont"/>
    <w:unhideWhenUsed/>
    <w:rsid w:val="00CA10A7"/>
    <w:rPr>
      <w:color w:val="F0DB6A" w:themeColor="text2"/>
      <w:u w:val="single"/>
    </w:rPr>
  </w:style>
  <w:style w:type="table" w:styleId="TableGrid">
    <w:name w:val="Table Grid"/>
    <w:basedOn w:val="TableNormal"/>
    <w:uiPriority w:val="39"/>
    <w:rsid w:val="0098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87E"/>
    <w:pPr>
      <w:tabs>
        <w:tab w:val="center" w:pos="4819"/>
        <w:tab w:val="right" w:pos="9638"/>
      </w:tabs>
    </w:pPr>
  </w:style>
  <w:style w:type="character" w:customStyle="1" w:styleId="HeaderChar">
    <w:name w:val="Header Char"/>
    <w:basedOn w:val="DefaultParagraphFont"/>
    <w:link w:val="Header"/>
    <w:uiPriority w:val="99"/>
    <w:rsid w:val="0052187E"/>
  </w:style>
  <w:style w:type="paragraph" w:styleId="Footer">
    <w:name w:val="footer"/>
    <w:basedOn w:val="Normal"/>
    <w:link w:val="FooterChar"/>
    <w:uiPriority w:val="99"/>
    <w:unhideWhenUsed/>
    <w:rsid w:val="0052187E"/>
    <w:pPr>
      <w:tabs>
        <w:tab w:val="center" w:pos="4819"/>
        <w:tab w:val="right" w:pos="9638"/>
      </w:tabs>
    </w:pPr>
  </w:style>
  <w:style w:type="character" w:customStyle="1" w:styleId="FooterChar">
    <w:name w:val="Footer Char"/>
    <w:basedOn w:val="DefaultParagraphFont"/>
    <w:link w:val="Footer"/>
    <w:uiPriority w:val="99"/>
    <w:rsid w:val="0052187E"/>
  </w:style>
  <w:style w:type="paragraph" w:styleId="BalloonText">
    <w:name w:val="Balloon Text"/>
    <w:basedOn w:val="Normal"/>
    <w:link w:val="BalloonTextChar"/>
    <w:uiPriority w:val="99"/>
    <w:semiHidden/>
    <w:unhideWhenUsed/>
    <w:rsid w:val="00525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0"/>
    <w:rPr>
      <w:rFonts w:ascii="Segoe UI" w:hAnsi="Segoe UI" w:cs="Segoe UI"/>
      <w:sz w:val="18"/>
      <w:szCs w:val="18"/>
    </w:rPr>
  </w:style>
  <w:style w:type="paragraph" w:styleId="Title">
    <w:name w:val="Title"/>
    <w:aliases w:val="Page title"/>
    <w:basedOn w:val="Normal"/>
    <w:next w:val="Normal"/>
    <w:link w:val="TitleChar"/>
    <w:uiPriority w:val="10"/>
    <w:qFormat/>
    <w:rsid w:val="007E1A5C"/>
    <w:pPr>
      <w:spacing w:after="480"/>
      <w:contextualSpacing/>
    </w:pPr>
    <w:rPr>
      <w:rFonts w:ascii="Times New Roman" w:eastAsiaTheme="majorEastAsia" w:hAnsi="Times New Roman" w:cstheme="majorBidi"/>
      <w:spacing w:val="-10"/>
      <w:kern w:val="28"/>
      <w:sz w:val="48"/>
      <w:szCs w:val="56"/>
    </w:rPr>
  </w:style>
  <w:style w:type="character" w:customStyle="1" w:styleId="TitleChar">
    <w:name w:val="Title Char"/>
    <w:aliases w:val="Page title Char"/>
    <w:basedOn w:val="DefaultParagraphFont"/>
    <w:link w:val="Title"/>
    <w:uiPriority w:val="10"/>
    <w:rsid w:val="007E1A5C"/>
    <w:rPr>
      <w:rFonts w:ascii="Times New Roman" w:eastAsiaTheme="majorEastAsia" w:hAnsi="Times New Roman" w:cstheme="majorBidi"/>
      <w:spacing w:val="-10"/>
      <w:kern w:val="28"/>
      <w:sz w:val="48"/>
      <w:szCs w:val="56"/>
    </w:rPr>
  </w:style>
  <w:style w:type="paragraph" w:customStyle="1" w:styleId="Frontpagetitle">
    <w:name w:val="Front page title"/>
    <w:basedOn w:val="Normal"/>
    <w:link w:val="FrontpagetitleChar"/>
    <w:qFormat/>
    <w:rsid w:val="00917DF7"/>
    <w:pPr>
      <w:spacing w:before="120"/>
    </w:pPr>
    <w:rPr>
      <w:rFonts w:ascii="Times New Roman" w:hAnsi="Times New Roman"/>
      <w:sz w:val="88"/>
    </w:rPr>
  </w:style>
  <w:style w:type="paragraph" w:customStyle="1" w:styleId="PAGEPREHEADER">
    <w:name w:val="PAGE PREHEADER"/>
    <w:basedOn w:val="Normal"/>
    <w:link w:val="PAGEPREHEADERChar"/>
    <w:qFormat/>
    <w:rsid w:val="006978FC"/>
    <w:rPr>
      <w:caps/>
      <w:szCs w:val="28"/>
    </w:rPr>
  </w:style>
  <w:style w:type="character" w:customStyle="1" w:styleId="FrontpagetitleChar">
    <w:name w:val="Front page title Char"/>
    <w:basedOn w:val="TitleChar"/>
    <w:link w:val="Frontpagetitle"/>
    <w:rsid w:val="00E11ABA"/>
    <w:rPr>
      <w:rFonts w:ascii="Times New Roman" w:eastAsiaTheme="majorEastAsia" w:hAnsi="Times New Roman" w:cstheme="majorBidi"/>
      <w:spacing w:val="-10"/>
      <w:kern w:val="28"/>
      <w:sz w:val="88"/>
      <w:szCs w:val="56"/>
    </w:rPr>
  </w:style>
  <w:style w:type="character" w:customStyle="1" w:styleId="Heading3Char">
    <w:name w:val="Heading 3 Char"/>
    <w:basedOn w:val="DefaultParagraphFont"/>
    <w:link w:val="Heading3"/>
    <w:uiPriority w:val="9"/>
    <w:rsid w:val="00917DF7"/>
    <w:rPr>
      <w:rFonts w:asciiTheme="minorHAnsi" w:hAnsiTheme="minorHAnsi"/>
      <w:b/>
      <w:lang w:val="la-Latn"/>
    </w:rPr>
  </w:style>
  <w:style w:type="character" w:customStyle="1" w:styleId="PAGEPREHEADERChar">
    <w:name w:val="PAGE PREHEADER Char"/>
    <w:basedOn w:val="DefaultParagraphFont"/>
    <w:link w:val="PAGEPREHEADER"/>
    <w:rsid w:val="006978FC"/>
    <w:rPr>
      <w:caps/>
      <w:sz w:val="20"/>
      <w:szCs w:val="28"/>
    </w:rPr>
  </w:style>
  <w:style w:type="character" w:customStyle="1" w:styleId="Heading4Char">
    <w:name w:val="Heading 4 Char"/>
    <w:basedOn w:val="DefaultParagraphFont"/>
    <w:link w:val="Heading4"/>
    <w:uiPriority w:val="9"/>
    <w:rsid w:val="003D0CFD"/>
    <w:rPr>
      <w:rFonts w:asciiTheme="minorHAnsi" w:hAnsiTheme="minorHAnsi"/>
      <w:b/>
      <w:i/>
      <w:iCs/>
      <w:lang w:val="en-GB"/>
    </w:rPr>
  </w:style>
  <w:style w:type="paragraph" w:styleId="NoSpacing">
    <w:name w:val="No Spacing"/>
    <w:link w:val="NoSpacingChar"/>
    <w:uiPriority w:val="1"/>
    <w:rsid w:val="00403D45"/>
    <w:pPr>
      <w:spacing w:after="0" w:line="240" w:lineRule="auto"/>
    </w:pPr>
  </w:style>
  <w:style w:type="paragraph" w:styleId="TOC3">
    <w:name w:val="toc 3"/>
    <w:basedOn w:val="Normal"/>
    <w:next w:val="Normal"/>
    <w:autoRedefine/>
    <w:uiPriority w:val="39"/>
    <w:unhideWhenUsed/>
    <w:rsid w:val="00F46F27"/>
    <w:pPr>
      <w:spacing w:after="100"/>
      <w:ind w:left="440"/>
    </w:pPr>
    <w:rPr>
      <w:b/>
    </w:rPr>
  </w:style>
  <w:style w:type="paragraph" w:styleId="Subtitle">
    <w:name w:val="Subtitle"/>
    <w:basedOn w:val="Normal"/>
    <w:next w:val="Normal"/>
    <w:link w:val="SubtitleChar"/>
    <w:uiPriority w:val="11"/>
    <w:qFormat/>
    <w:rsid w:val="006978FC"/>
    <w:pPr>
      <w:numPr>
        <w:ilvl w:val="1"/>
      </w:numPr>
      <w:spacing w:after="360"/>
    </w:pPr>
    <w:rPr>
      <w:rFonts w:ascii="Times New Roman" w:eastAsiaTheme="minorEastAsia" w:hAnsi="Times New Roman"/>
      <w:spacing w:val="15"/>
    </w:rPr>
  </w:style>
  <w:style w:type="character" w:customStyle="1" w:styleId="SubtitleChar">
    <w:name w:val="Subtitle Char"/>
    <w:basedOn w:val="DefaultParagraphFont"/>
    <w:link w:val="Subtitle"/>
    <w:uiPriority w:val="11"/>
    <w:rsid w:val="006978FC"/>
    <w:rPr>
      <w:rFonts w:ascii="Times New Roman" w:eastAsiaTheme="minorEastAsia" w:hAnsi="Times New Roman"/>
      <w:spacing w:val="15"/>
      <w:sz w:val="24"/>
    </w:rPr>
  </w:style>
  <w:style w:type="paragraph" w:customStyle="1" w:styleId="Frontpagepreheader">
    <w:name w:val="Front page preheader"/>
    <w:link w:val="FrontpagepreheaderChar"/>
    <w:qFormat/>
    <w:rsid w:val="006978FC"/>
    <w:rPr>
      <w:caps/>
      <w:sz w:val="32"/>
      <w:szCs w:val="28"/>
    </w:rPr>
  </w:style>
  <w:style w:type="character" w:customStyle="1" w:styleId="FrontpagepreheaderChar">
    <w:name w:val="Front page preheader Char"/>
    <w:basedOn w:val="FrontpagetitleChar"/>
    <w:link w:val="Frontpagepreheader"/>
    <w:rsid w:val="006978FC"/>
    <w:rPr>
      <w:rFonts w:ascii="Times New Roman" w:eastAsiaTheme="majorEastAsia" w:hAnsi="Times New Roman" w:cstheme="majorBidi"/>
      <w:caps/>
      <w:spacing w:val="-10"/>
      <w:kern w:val="28"/>
      <w:sz w:val="32"/>
      <w:szCs w:val="28"/>
    </w:rPr>
  </w:style>
  <w:style w:type="character" w:customStyle="1" w:styleId="NoSpacingChar">
    <w:name w:val="No Spacing Char"/>
    <w:basedOn w:val="DefaultParagraphFont"/>
    <w:link w:val="NoSpacing"/>
    <w:uiPriority w:val="1"/>
    <w:rsid w:val="006C37FF"/>
  </w:style>
  <w:style w:type="paragraph" w:customStyle="1" w:styleId="BasicParagraph">
    <w:name w:val="[Basic Paragraph]"/>
    <w:basedOn w:val="Normal"/>
    <w:uiPriority w:val="99"/>
    <w:rsid w:val="001F3D1E"/>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BE2D3C"/>
    <w:rPr>
      <w:sz w:val="16"/>
      <w:szCs w:val="16"/>
    </w:rPr>
  </w:style>
  <w:style w:type="paragraph" w:styleId="CommentText">
    <w:name w:val="annotation text"/>
    <w:basedOn w:val="Normal"/>
    <w:link w:val="CommentTextChar"/>
    <w:uiPriority w:val="99"/>
    <w:unhideWhenUsed/>
    <w:rsid w:val="00BE2D3C"/>
    <w:rPr>
      <w:szCs w:val="20"/>
    </w:rPr>
  </w:style>
  <w:style w:type="character" w:customStyle="1" w:styleId="CommentTextChar">
    <w:name w:val="Comment Text Char"/>
    <w:basedOn w:val="DefaultParagraphFont"/>
    <w:link w:val="CommentText"/>
    <w:uiPriority w:val="99"/>
    <w:rsid w:val="00BE2D3C"/>
    <w:rPr>
      <w:sz w:val="20"/>
      <w:szCs w:val="20"/>
    </w:rPr>
  </w:style>
  <w:style w:type="paragraph" w:styleId="CommentSubject">
    <w:name w:val="annotation subject"/>
    <w:basedOn w:val="CommentText"/>
    <w:next w:val="CommentText"/>
    <w:link w:val="CommentSubjectChar"/>
    <w:uiPriority w:val="99"/>
    <w:semiHidden/>
    <w:unhideWhenUsed/>
    <w:rsid w:val="00BE2D3C"/>
    <w:rPr>
      <w:b/>
      <w:bCs/>
    </w:rPr>
  </w:style>
  <w:style w:type="character" w:customStyle="1" w:styleId="CommentSubjectChar">
    <w:name w:val="Comment Subject Char"/>
    <w:basedOn w:val="CommentTextChar"/>
    <w:link w:val="CommentSubject"/>
    <w:uiPriority w:val="99"/>
    <w:semiHidden/>
    <w:rsid w:val="00BE2D3C"/>
    <w:rPr>
      <w:b/>
      <w:bCs/>
      <w:sz w:val="20"/>
      <w:szCs w:val="20"/>
    </w:rPr>
  </w:style>
  <w:style w:type="paragraph" w:customStyle="1" w:styleId="TOC4-MDS">
    <w:name w:val="TOC 4 - MDS"/>
    <w:basedOn w:val="TOC3"/>
    <w:rsid w:val="00CB445B"/>
    <w:rPr>
      <w:noProof/>
    </w:rPr>
  </w:style>
  <w:style w:type="paragraph" w:styleId="TOC4">
    <w:name w:val="toc 4"/>
    <w:basedOn w:val="Normal"/>
    <w:next w:val="Normal"/>
    <w:autoRedefine/>
    <w:uiPriority w:val="39"/>
    <w:unhideWhenUsed/>
    <w:rsid w:val="00F46F27"/>
    <w:pPr>
      <w:spacing w:after="100"/>
      <w:ind w:left="600"/>
    </w:pPr>
    <w:rPr>
      <w:b/>
      <w:i/>
    </w:rPr>
  </w:style>
  <w:style w:type="character" w:styleId="UnresolvedMention">
    <w:name w:val="Unresolved Mention"/>
    <w:basedOn w:val="DefaultParagraphFont"/>
    <w:uiPriority w:val="99"/>
    <w:semiHidden/>
    <w:unhideWhenUsed/>
    <w:rsid w:val="005549D4"/>
    <w:rPr>
      <w:color w:val="605E5C"/>
      <w:shd w:val="clear" w:color="auto" w:fill="E1DFDD"/>
    </w:rPr>
  </w:style>
  <w:style w:type="character" w:styleId="FollowedHyperlink">
    <w:name w:val="FollowedHyperlink"/>
    <w:basedOn w:val="DefaultParagraphFont"/>
    <w:uiPriority w:val="99"/>
    <w:semiHidden/>
    <w:unhideWhenUsed/>
    <w:rsid w:val="00EA0BF8"/>
    <w:rPr>
      <w:color w:val="AB9D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s@palsgaard.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DKPALS\AppData\Local\Microsoft\Windows\INetCache\Content.Outlook\T858C7JN\Page%202%20with%20logo.dotx" TargetMode="External"/></Relationships>
</file>

<file path=word/theme/theme1.xml><?xml version="1.0" encoding="utf-8"?>
<a:theme xmlns:a="http://schemas.openxmlformats.org/drawingml/2006/main" name="Office-tema">
  <a:themeElements>
    <a:clrScheme name="Palsgaard">
      <a:dk1>
        <a:srgbClr val="1D2B47"/>
      </a:dk1>
      <a:lt1>
        <a:srgbClr val="FFFFFF"/>
      </a:lt1>
      <a:dk2>
        <a:srgbClr val="F0DB6A"/>
      </a:dk2>
      <a:lt2>
        <a:srgbClr val="F7F4EE"/>
      </a:lt2>
      <a:accent1>
        <a:srgbClr val="62837F"/>
      </a:accent1>
      <a:accent2>
        <a:srgbClr val="1D428A"/>
      </a:accent2>
      <a:accent3>
        <a:srgbClr val="E0BA87"/>
      </a:accent3>
      <a:accent4>
        <a:srgbClr val="AB9D80"/>
      </a:accent4>
      <a:accent5>
        <a:srgbClr val="B36D3E"/>
      </a:accent5>
      <a:accent6>
        <a:srgbClr val="C0362C"/>
      </a:accent6>
      <a:hlink>
        <a:srgbClr val="1D428A"/>
      </a:hlink>
      <a:folHlink>
        <a:srgbClr val="AB9D7F"/>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794D7B048428545AC2B8699B8C67CC9" ma:contentTypeVersion="12" ma:contentTypeDescription="Opret et nyt dokument." ma:contentTypeScope="" ma:versionID="024bae1a9ff59227ca155658966ba678">
  <xsd:schema xmlns:xsd="http://www.w3.org/2001/XMLSchema" xmlns:xs="http://www.w3.org/2001/XMLSchema" xmlns:p="http://schemas.microsoft.com/office/2006/metadata/properties" xmlns:ns2="027da67b-f2c5-4a41-a2ae-c4d27508c0af" xmlns:ns3="09011749-043b-4323-ab93-e54a5e07313b" targetNamespace="http://schemas.microsoft.com/office/2006/metadata/properties" ma:root="true" ma:fieldsID="a4a00652f03dc8ba0bde96ac5c4bb4e4" ns2:_="" ns3:_="">
    <xsd:import namespace="027da67b-f2c5-4a41-a2ae-c4d27508c0af"/>
    <xsd:import namespace="09011749-043b-4323-ab93-e54a5e073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da67b-f2c5-4a41-a2ae-c4d27508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11749-043b-4323-ab93-e54a5e07313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18A1F-3D69-49FF-82D7-BDA29A57DB89}">
  <ds:schemaRefs>
    <ds:schemaRef ds:uri="http://schemas.microsoft.com/sharepoint/v3/contenttype/forms"/>
  </ds:schemaRefs>
</ds:datastoreItem>
</file>

<file path=customXml/itemProps2.xml><?xml version="1.0" encoding="utf-8"?>
<ds:datastoreItem xmlns:ds="http://schemas.openxmlformats.org/officeDocument/2006/customXml" ds:itemID="{EBC6430E-601C-4334-A85B-51ED83D98BCA}">
  <ds:schemaRefs>
    <ds:schemaRef ds:uri="http://schemas.openxmlformats.org/officeDocument/2006/bibliography"/>
  </ds:schemaRefs>
</ds:datastoreItem>
</file>

<file path=customXml/itemProps3.xml><?xml version="1.0" encoding="utf-8"?>
<ds:datastoreItem xmlns:ds="http://schemas.openxmlformats.org/officeDocument/2006/customXml" ds:itemID="{3B94EB20-AD1B-4070-8411-8D40E8AB9C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8C0AF-D5FD-4AA1-B5A4-19A2B0E5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da67b-f2c5-4a41-a2ae-c4d27508c0af"/>
    <ds:schemaRef ds:uri="09011749-043b-4323-ab93-e54a5e073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Page 2 with logo</Template>
  <TotalTime>0</TotalTime>
  <Pages>2</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Dal Steffensen</dc:creator>
  <cp:keywords/>
  <dc:description/>
  <cp:lastModifiedBy>Steve Harman</cp:lastModifiedBy>
  <cp:revision>2</cp:revision>
  <cp:lastPrinted>2020-09-18T10:57:00Z</cp:lastPrinted>
  <dcterms:created xsi:type="dcterms:W3CDTF">2021-05-25T12:55:00Z</dcterms:created>
  <dcterms:modified xsi:type="dcterms:W3CDTF">2021-05-25T12:55:00Z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0x0101002794D7B048428545AC2B8699B8C67CC9</vt:lpwstr>
  </property>
</Properties>
</file>